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05BF8C9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</w:t>
      </w:r>
      <w:r w:rsidR="008E05EA">
        <w:rPr>
          <w:rFonts w:ascii="Verdana" w:eastAsia="Verdana" w:hAnsi="Verdana"/>
          <w:b/>
          <w:sz w:val="18"/>
          <w:szCs w:val="18"/>
        </w:rPr>
        <w:t>OPZ</w:t>
      </w:r>
      <w:r w:rsidRPr="00D55F80">
        <w:rPr>
          <w:rFonts w:ascii="Verdana" w:eastAsia="Verdana" w:hAnsi="Verdana"/>
          <w:b/>
          <w:sz w:val="18"/>
          <w:szCs w:val="18"/>
        </w:rPr>
        <w:t xml:space="preserve"> – </w:t>
      </w:r>
      <w:r w:rsidR="008E05EA">
        <w:rPr>
          <w:rFonts w:ascii="Verdana" w:eastAsia="Verdana" w:hAnsi="Verdana"/>
          <w:b/>
          <w:sz w:val="18"/>
          <w:szCs w:val="18"/>
        </w:rPr>
        <w:t>SPECYFIKACJA TECHNICZNA</w:t>
      </w:r>
      <w:r w:rsidR="003F7F17">
        <w:rPr>
          <w:rFonts w:ascii="Verdana" w:eastAsia="Verdana" w:hAnsi="Verdana"/>
          <w:b/>
          <w:sz w:val="18"/>
          <w:szCs w:val="18"/>
        </w:rPr>
        <w:t xml:space="preserve"> dla </w:t>
      </w:r>
      <w:r w:rsidR="003F7F17" w:rsidRPr="003F7F17">
        <w:rPr>
          <w:rFonts w:ascii="Verdana" w:eastAsia="Verdana" w:hAnsi="Verdana"/>
          <w:b/>
          <w:color w:val="C00000"/>
          <w:sz w:val="18"/>
          <w:szCs w:val="18"/>
        </w:rPr>
        <w:t>części 2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0551ECB3" w:rsidR="001172DA" w:rsidRDefault="001172DA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0869A4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0869A4">
        <w:rPr>
          <w:rFonts w:ascii="Calibri" w:hAnsi="Calibri" w:cs="Calibri"/>
          <w:color w:val="FF0000"/>
          <w:sz w:val="22"/>
          <w:szCs w:val="22"/>
        </w:rPr>
        <w:t xml:space="preserve">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  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 w:rsidR="00493598" w:rsidRPr="00493598">
        <w:rPr>
          <w:rFonts w:ascii="Calibri" w:hAnsi="Calibri" w:cs="Calibri"/>
          <w:color w:val="FF0000"/>
          <w:sz w:val="22"/>
          <w:szCs w:val="22"/>
        </w:rPr>
        <w:t xml:space="preserve">Sieradz w miejscowości </w:t>
      </w:r>
      <w:r w:rsidR="0072787F">
        <w:rPr>
          <w:rFonts w:ascii="Calibri" w:hAnsi="Calibri" w:cs="Calibri"/>
          <w:color w:val="FF0000"/>
          <w:sz w:val="22"/>
          <w:szCs w:val="22"/>
        </w:rPr>
        <w:t>Karsznice, gm. Zduńska Wola</w:t>
      </w:r>
      <w:r w:rsidRPr="000869A4">
        <w:rPr>
          <w:rFonts w:ascii="Calibri" w:hAnsi="Calibri" w:cs="Calibri"/>
          <w:color w:val="FF0000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0CBA24C9" w14:textId="308C2969" w:rsidR="001172DA" w:rsidRPr="00F763F1" w:rsidRDefault="001172DA" w:rsidP="001172DA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F763F1">
        <w:rPr>
          <w:rFonts w:cs="Calibri"/>
          <w:color w:val="FF0000"/>
          <w:sz w:val="22"/>
          <w:szCs w:val="22"/>
          <w:lang w:val="pl-PL" w:eastAsia="pl-PL"/>
        </w:rPr>
        <w:t>Zadanie 1</w:t>
      </w:r>
      <w:r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– </w:t>
      </w:r>
      <w:r w:rsidR="00493598" w:rsidRPr="00493598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Wymianę istniejącej linii napowietrznej </w:t>
      </w:r>
      <w:proofErr w:type="spellStart"/>
      <w:r w:rsidR="00493598" w:rsidRPr="00493598">
        <w:rPr>
          <w:rFonts w:cs="Calibri"/>
          <w:b w:val="0"/>
          <w:color w:val="FF0000"/>
          <w:sz w:val="22"/>
          <w:szCs w:val="22"/>
          <w:lang w:val="pl-PL" w:eastAsia="pl-PL"/>
        </w:rPr>
        <w:t>nn</w:t>
      </w:r>
      <w:proofErr w:type="spellEnd"/>
      <w:r w:rsidR="00493598" w:rsidRPr="00493598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wraz przyłączami </w:t>
      </w:r>
      <w:proofErr w:type="spellStart"/>
      <w:r w:rsidR="00493598" w:rsidRPr="00493598">
        <w:rPr>
          <w:rFonts w:cs="Calibri"/>
          <w:b w:val="0"/>
          <w:color w:val="FF0000"/>
          <w:sz w:val="22"/>
          <w:szCs w:val="22"/>
          <w:lang w:val="pl-PL" w:eastAsia="pl-PL"/>
        </w:rPr>
        <w:t>nn</w:t>
      </w:r>
      <w:proofErr w:type="spellEnd"/>
      <w:r w:rsidR="00493598" w:rsidRPr="00493598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ze stacji 15/0,4kV </w:t>
      </w:r>
      <w:r w:rsidR="0072787F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3-1436 Karsznice 5 </w:t>
      </w:r>
      <w:r w:rsidR="00493598" w:rsidRPr="00493598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o łącznej długości L= </w:t>
      </w:r>
      <w:r w:rsidR="0072787F">
        <w:rPr>
          <w:rFonts w:cs="Calibri"/>
          <w:b w:val="0"/>
          <w:color w:val="FF0000"/>
          <w:sz w:val="22"/>
          <w:szCs w:val="22"/>
          <w:lang w:val="pl-PL" w:eastAsia="pl-PL"/>
        </w:rPr>
        <w:t>0,75</w:t>
      </w:r>
      <w:r w:rsidR="00493598" w:rsidRPr="00493598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km</w:t>
      </w:r>
      <w:r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>,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D89DA4" w:rsidR="0055300B" w:rsidRPr="0072787F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trike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proofErr w:type="spellStart"/>
      <w:r w:rsidR="00F61059" w:rsidRPr="0072787F">
        <w:rPr>
          <w:rFonts w:ascii="Verdana" w:hAnsi="Verdana" w:cs="Calibri"/>
          <w:b/>
          <w:strike/>
          <w:color w:val="FF0000"/>
          <w:sz w:val="18"/>
          <w:szCs w:val="18"/>
        </w:rPr>
        <w:t>AsXSn</w:t>
      </w:r>
      <w:proofErr w:type="spellEnd"/>
      <w:r w:rsidR="00F61059" w:rsidRPr="0072787F">
        <w:rPr>
          <w:rFonts w:ascii="Verdana" w:hAnsi="Verdana" w:cs="Calibri"/>
          <w:b/>
          <w:strike/>
          <w:color w:val="FF0000"/>
          <w:sz w:val="18"/>
          <w:szCs w:val="18"/>
        </w:rPr>
        <w:t xml:space="preserve"> </w:t>
      </w:r>
      <w:r w:rsidRPr="0072787F">
        <w:rPr>
          <w:rFonts w:ascii="Verdana" w:hAnsi="Verdana" w:cs="Calibri"/>
          <w:b/>
          <w:strike/>
          <w:color w:val="FF0000"/>
          <w:sz w:val="18"/>
          <w:szCs w:val="18"/>
        </w:rPr>
        <w:t>4x95 mm</w:t>
      </w:r>
      <w:r w:rsidRPr="0072787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B80072" w:rsidRPr="0072787F">
        <w:rPr>
          <w:rFonts w:ascii="Verdana" w:hAnsi="Verdana" w:cs="Calibri"/>
          <w:b/>
          <w:strike/>
          <w:color w:val="FF0000"/>
          <w:sz w:val="18"/>
          <w:szCs w:val="18"/>
        </w:rPr>
        <w:t>/</w:t>
      </w:r>
      <w:proofErr w:type="spellStart"/>
      <w:r w:rsidR="00F61059" w:rsidRPr="0072787F">
        <w:rPr>
          <w:rFonts w:ascii="Verdana" w:hAnsi="Verdana" w:cs="Calibri"/>
          <w:b/>
          <w:strike/>
          <w:color w:val="FF0000"/>
          <w:sz w:val="18"/>
          <w:szCs w:val="18"/>
        </w:rPr>
        <w:t>AsXSn</w:t>
      </w:r>
      <w:proofErr w:type="spellEnd"/>
      <w:r w:rsidR="00F61059" w:rsidRPr="0072787F">
        <w:rPr>
          <w:rFonts w:ascii="Verdana" w:hAnsi="Verdana" w:cs="Calibri"/>
          <w:b/>
          <w:strike/>
          <w:color w:val="FF0000"/>
          <w:sz w:val="18"/>
          <w:szCs w:val="18"/>
        </w:rPr>
        <w:t xml:space="preserve"> </w:t>
      </w:r>
      <w:r w:rsidR="00184495" w:rsidRPr="0072787F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72787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72787F">
        <w:rPr>
          <w:rFonts w:ascii="Verdana" w:hAnsi="Verdana" w:cs="Calibri"/>
          <w:b/>
          <w:strike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0F875754" w14:textId="0A833EF3" w:rsidR="00493598" w:rsidRPr="0072787F" w:rsidRDefault="002601EA" w:rsidP="0072787F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70B7E0AA" w14:textId="5C8FF6A0" w:rsidR="00493598" w:rsidRDefault="00493598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FF0000"/>
          <w:sz w:val="18"/>
          <w:szCs w:val="18"/>
        </w:rPr>
      </w:pPr>
    </w:p>
    <w:p w14:paraId="525B6EA5" w14:textId="6CC0A4D5" w:rsidR="0072787F" w:rsidRPr="0072787F" w:rsidRDefault="0072787F" w:rsidP="007B3AEB">
      <w:pPr>
        <w:pStyle w:val="Akapitzlist"/>
        <w:numPr>
          <w:ilvl w:val="4"/>
          <w:numId w:val="37"/>
        </w:numPr>
        <w:spacing w:before="60" w:after="60"/>
        <w:ind w:left="1418" w:firstLine="0"/>
        <w:rPr>
          <w:rFonts w:ascii="Verdana" w:hAnsi="Verdana" w:cs="Calibri"/>
          <w:color w:val="FF0000"/>
          <w:sz w:val="18"/>
          <w:szCs w:val="18"/>
        </w:rPr>
      </w:pPr>
      <w:r w:rsidRPr="0072787F">
        <w:rPr>
          <w:rFonts w:ascii="Verdana" w:hAnsi="Verdana" w:cs="Calibri"/>
          <w:color w:val="FF0000"/>
          <w:sz w:val="18"/>
          <w:szCs w:val="18"/>
        </w:rPr>
        <w:t xml:space="preserve">Wymiana istniejących przewodów AL. od stacji transformatorowej do stanowiska słupowego nr 27 (obwód 01), na nowe przewody typu </w:t>
      </w:r>
      <w:proofErr w:type="spellStart"/>
      <w:r w:rsidRPr="0072787F">
        <w:rPr>
          <w:rFonts w:ascii="Verdana" w:hAnsi="Verdana" w:cs="Calibri"/>
          <w:color w:val="FF0000"/>
          <w:sz w:val="18"/>
          <w:szCs w:val="18"/>
        </w:rPr>
        <w:t>AsXSn</w:t>
      </w:r>
      <w:proofErr w:type="spellEnd"/>
      <w:r w:rsidRPr="0072787F">
        <w:rPr>
          <w:rFonts w:ascii="Verdana" w:hAnsi="Verdana" w:cs="Calibri"/>
          <w:color w:val="FF0000"/>
          <w:sz w:val="18"/>
          <w:szCs w:val="18"/>
        </w:rPr>
        <w:t xml:space="preserve"> 4x70mm2 + </w:t>
      </w:r>
      <w:proofErr w:type="spellStart"/>
      <w:r w:rsidRPr="0072787F">
        <w:rPr>
          <w:rFonts w:ascii="Verdana" w:hAnsi="Verdana" w:cs="Calibri"/>
          <w:color w:val="FF0000"/>
          <w:sz w:val="18"/>
          <w:szCs w:val="18"/>
        </w:rPr>
        <w:t>AsXSn</w:t>
      </w:r>
      <w:proofErr w:type="spellEnd"/>
      <w:r w:rsidRPr="0072787F">
        <w:rPr>
          <w:rFonts w:ascii="Verdana" w:hAnsi="Verdana" w:cs="Calibri"/>
          <w:color w:val="FF0000"/>
          <w:sz w:val="18"/>
          <w:szCs w:val="18"/>
        </w:rPr>
        <w:t xml:space="preserve"> 2x25mm2. Długość około 0,25km.</w:t>
      </w:r>
    </w:p>
    <w:p w14:paraId="476911EA" w14:textId="4F564F9E" w:rsidR="0072787F" w:rsidRPr="0072787F" w:rsidRDefault="0072787F" w:rsidP="00F42117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72787F">
        <w:rPr>
          <w:rFonts w:ascii="Verdana" w:hAnsi="Verdana" w:cs="Calibri"/>
          <w:color w:val="FF0000"/>
          <w:sz w:val="18"/>
          <w:szCs w:val="18"/>
        </w:rPr>
        <w:t>Wymiana istniejących przewodów AL. od stacji transformatorowej do stanowiska słupowego</w:t>
      </w:r>
      <w:r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72787F">
        <w:rPr>
          <w:rFonts w:ascii="Verdana" w:hAnsi="Verdana" w:cs="Calibri"/>
          <w:color w:val="FF0000"/>
          <w:sz w:val="18"/>
          <w:szCs w:val="18"/>
        </w:rPr>
        <w:t xml:space="preserve">nr 1, od stanowiska słupowego nr 10 do stanowiska słupowego nr 17 (obwód 02), na nowe przewody typu </w:t>
      </w:r>
      <w:proofErr w:type="spellStart"/>
      <w:r w:rsidRPr="0072787F">
        <w:rPr>
          <w:rFonts w:ascii="Verdana" w:hAnsi="Verdana" w:cs="Calibri"/>
          <w:color w:val="FF0000"/>
          <w:sz w:val="18"/>
          <w:szCs w:val="18"/>
        </w:rPr>
        <w:t>AsXSn</w:t>
      </w:r>
      <w:proofErr w:type="spellEnd"/>
      <w:r w:rsidRPr="0072787F">
        <w:rPr>
          <w:rFonts w:ascii="Verdana" w:hAnsi="Verdana" w:cs="Calibri"/>
          <w:color w:val="FF0000"/>
          <w:sz w:val="18"/>
          <w:szCs w:val="18"/>
        </w:rPr>
        <w:t xml:space="preserve"> 4x70mm2 + </w:t>
      </w:r>
      <w:proofErr w:type="spellStart"/>
      <w:r w:rsidRPr="0072787F">
        <w:rPr>
          <w:rFonts w:ascii="Verdana" w:hAnsi="Verdana" w:cs="Calibri"/>
          <w:color w:val="FF0000"/>
          <w:sz w:val="18"/>
          <w:szCs w:val="18"/>
        </w:rPr>
        <w:t>AsXSn</w:t>
      </w:r>
      <w:proofErr w:type="spellEnd"/>
      <w:r w:rsidRPr="0072787F">
        <w:rPr>
          <w:rFonts w:ascii="Verdana" w:hAnsi="Verdana" w:cs="Calibri"/>
          <w:color w:val="FF0000"/>
          <w:sz w:val="18"/>
          <w:szCs w:val="18"/>
        </w:rPr>
        <w:t xml:space="preserve"> 2x25mm2. Długość około 0,5km.</w:t>
      </w:r>
    </w:p>
    <w:p w14:paraId="6B25E873" w14:textId="1C896682" w:rsidR="0072787F" w:rsidRPr="0072787F" w:rsidRDefault="0072787F" w:rsidP="00F36B9E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72787F">
        <w:rPr>
          <w:rFonts w:ascii="Verdana" w:hAnsi="Verdana" w:cs="Calibri"/>
          <w:color w:val="FF0000"/>
          <w:sz w:val="18"/>
          <w:szCs w:val="18"/>
        </w:rPr>
        <w:t xml:space="preserve">Wymiana istniejących przewodów linii oświetlenia ulicznego na nowe przewody typu </w:t>
      </w:r>
      <w:proofErr w:type="spellStart"/>
      <w:r w:rsidRPr="0072787F">
        <w:rPr>
          <w:rFonts w:ascii="Verdana" w:hAnsi="Verdana" w:cs="Calibri"/>
          <w:color w:val="FF0000"/>
          <w:sz w:val="18"/>
          <w:szCs w:val="18"/>
        </w:rPr>
        <w:t>AsXSn</w:t>
      </w:r>
      <w:proofErr w:type="spellEnd"/>
      <w:r w:rsidRPr="0072787F">
        <w:rPr>
          <w:rFonts w:ascii="Verdana" w:hAnsi="Verdana" w:cs="Calibri"/>
          <w:color w:val="FF0000"/>
          <w:sz w:val="18"/>
          <w:szCs w:val="18"/>
        </w:rPr>
        <w:t xml:space="preserve"> 2x25 mm2 od stanowiska słupowego nr 17 do stanowiska słupowego nr 20. Długość około 0,1km.</w:t>
      </w:r>
    </w:p>
    <w:p w14:paraId="23ED291C" w14:textId="73888AAA" w:rsidR="0072787F" w:rsidRPr="0072787F" w:rsidRDefault="0072787F" w:rsidP="006725C9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72787F">
        <w:rPr>
          <w:rFonts w:ascii="Verdana" w:hAnsi="Verdana" w:cs="Calibri"/>
          <w:color w:val="FF0000"/>
          <w:sz w:val="18"/>
          <w:szCs w:val="18"/>
        </w:rPr>
        <w:t>Wymiana istniejących stanowisk słupowych nr 2, 3, 4, 5, 6, 8  na nową żerdź wirowaną typu 10,5/6.</w:t>
      </w:r>
    </w:p>
    <w:p w14:paraId="5C4ED98F" w14:textId="77777777" w:rsidR="0072787F" w:rsidRPr="0072787F" w:rsidRDefault="0072787F" w:rsidP="0072787F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72787F">
        <w:rPr>
          <w:rFonts w:ascii="Verdana" w:hAnsi="Verdana" w:cs="Calibri"/>
          <w:color w:val="FF0000"/>
          <w:sz w:val="18"/>
          <w:szCs w:val="18"/>
        </w:rPr>
        <w:t>Wymiana istniejących stanowisk słupowych nr 2, 10 na nową żerdź wirowaną typu 10,5/10.</w:t>
      </w:r>
    </w:p>
    <w:p w14:paraId="57FD1A3D" w14:textId="77777777" w:rsidR="0072787F" w:rsidRPr="0072787F" w:rsidRDefault="0072787F" w:rsidP="0072787F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72787F">
        <w:rPr>
          <w:rFonts w:ascii="Verdana" w:hAnsi="Verdana" w:cs="Calibri"/>
          <w:color w:val="FF0000"/>
          <w:sz w:val="18"/>
          <w:szCs w:val="18"/>
        </w:rPr>
        <w:t>Wymiana istniejącego stanowiska słupowego 27 na nową żerdź wirowaną typu 10,5/10 wraz z rurą osłonową na kabel.</w:t>
      </w:r>
    </w:p>
    <w:p w14:paraId="112D3932" w14:textId="0B078C88" w:rsidR="0072787F" w:rsidRPr="0072787F" w:rsidRDefault="0072787F" w:rsidP="00974B8C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72787F">
        <w:rPr>
          <w:rFonts w:ascii="Verdana" w:hAnsi="Verdana" w:cs="Calibri"/>
          <w:color w:val="FF0000"/>
          <w:sz w:val="18"/>
          <w:szCs w:val="18"/>
        </w:rPr>
        <w:t xml:space="preserve">Wymiana istniejących przyłączy napowietrznych typu AL (6 szt.) na izolowane typu </w:t>
      </w:r>
      <w:proofErr w:type="spellStart"/>
      <w:r w:rsidRPr="0072787F">
        <w:rPr>
          <w:rFonts w:ascii="Verdana" w:hAnsi="Verdana" w:cs="Calibri"/>
          <w:color w:val="FF0000"/>
          <w:sz w:val="18"/>
          <w:szCs w:val="18"/>
        </w:rPr>
        <w:t>AsXSn</w:t>
      </w:r>
      <w:proofErr w:type="spellEnd"/>
      <w:r w:rsidRPr="0072787F">
        <w:rPr>
          <w:rFonts w:ascii="Verdana" w:hAnsi="Verdana" w:cs="Calibri"/>
          <w:color w:val="FF0000"/>
          <w:sz w:val="18"/>
          <w:szCs w:val="18"/>
        </w:rPr>
        <w:t xml:space="preserve"> 4(2)x25 mm2. Łączna długość przyłączy około 0,103km.</w:t>
      </w:r>
    </w:p>
    <w:p w14:paraId="0EF7F4A8" w14:textId="77777777" w:rsidR="0072787F" w:rsidRPr="0072787F" w:rsidRDefault="0072787F" w:rsidP="0072787F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72787F">
        <w:rPr>
          <w:rFonts w:ascii="Verdana" w:hAnsi="Verdana" w:cs="Calibri"/>
          <w:color w:val="FF0000"/>
          <w:sz w:val="18"/>
          <w:szCs w:val="18"/>
        </w:rPr>
        <w:t>Przełożenie istniejących przyłączy oraz opraw oświetlenia ulicznego na nowe słupy.</w:t>
      </w:r>
    </w:p>
    <w:p w14:paraId="3702CA29" w14:textId="549F54E5" w:rsidR="00493598" w:rsidRPr="00493598" w:rsidRDefault="00493598" w:rsidP="0072787F">
      <w:pPr>
        <w:pStyle w:val="Akapitzlist"/>
        <w:spacing w:before="60" w:after="60"/>
        <w:ind w:left="1778" w:firstLine="0"/>
        <w:contextualSpacing w:val="0"/>
        <w:rPr>
          <w:rFonts w:ascii="Verdana" w:hAnsi="Verdana" w:cs="Calibri"/>
          <w:color w:val="FF0000"/>
          <w:sz w:val="18"/>
          <w:szCs w:val="18"/>
        </w:rPr>
      </w:pPr>
    </w:p>
    <w:p w14:paraId="034916A1" w14:textId="2FB95D57" w:rsidR="00CB50AD" w:rsidRPr="00493598" w:rsidRDefault="00CB50AD" w:rsidP="00493598">
      <w:pPr>
        <w:spacing w:before="60" w:after="60"/>
        <w:ind w:left="72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493598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493598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493598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493598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</w:t>
      </w: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>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534CF018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493598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935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lastRenderedPageBreak/>
        <w:t xml:space="preserve">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E57214F" w14:textId="7D58C611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3F7F17">
            <w:rPr>
              <w:rFonts w:asciiTheme="majorHAnsi" w:hAnsiTheme="majorHAnsi"/>
              <w:color w:val="000000" w:themeColor="text1"/>
              <w:sz w:val="14"/>
              <w:szCs w:val="18"/>
            </w:rPr>
            <w:t>04380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9552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83143B4"/>
    <w:multiLevelType w:val="hybridMultilevel"/>
    <w:tmpl w:val="97F2CC16"/>
    <w:lvl w:ilvl="0" w:tplc="0EC62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9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 w:numId="43" w16cid:durableId="649214948">
    <w:abstractNumId w:val="8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437D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3F7F17"/>
    <w:rsid w:val="004000CC"/>
    <w:rsid w:val="00400AD7"/>
    <w:rsid w:val="00400DFA"/>
    <w:rsid w:val="00401116"/>
    <w:rsid w:val="00401FEE"/>
    <w:rsid w:val="00402C02"/>
    <w:rsid w:val="004038D1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3598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656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787F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5EA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D780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A8E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506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6CFE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70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2026.docx</dmsv2BaseFileName>
    <dmsv2BaseDisplayName xmlns="http://schemas.microsoft.com/sharepoint/v3">Załącznik nr 1.3 do SWZ 2026</dmsv2BaseDisplayName>
    <dmsv2SWPP2ObjectNumber xmlns="http://schemas.microsoft.com/sharepoint/v3">POST/DYS/OLD/GZ/02207/2025                        </dmsv2SWPP2ObjectNumber>
    <dmsv2SWPP2SumMD5 xmlns="http://schemas.microsoft.com/sharepoint/v3">cfb1405508d166cbd891f935ae698010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699603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23782091</dmsv2BaseClientSystemDocumentID>
    <dmsv2BaseModifiedByID xmlns="http://schemas.microsoft.com/sharepoint/v3">11704639</dmsv2BaseModifiedByID>
    <dmsv2BaseCreatedByID xmlns="http://schemas.microsoft.com/sharepoint/v3">11704639</dmsv2BaseCreatedByID>
    <dmsv2SWPP2ObjectDepartment xmlns="http://schemas.microsoft.com/sharepoint/v3">00000001000700020000000000020002</dmsv2SWPP2ObjectDepartment>
    <dmsv2SWPP2ObjectName xmlns="http://schemas.microsoft.com/sharepoint/v3">Wniosek</dmsv2SWPP2ObjectName>
    <_dlc_DocId xmlns="a19cb1c7-c5c7-46d4-85ae-d83685407bba">DPFVW34YURAE-1996658973-10885</_dlc_DocId>
    <_dlc_DocIdUrl xmlns="a19cb1c7-c5c7-46d4-85ae-d83685407bba">
      <Url>https://swpp2.dms.gkpge.pl/sites/40/_layouts/15/DocIdRedir.aspx?ID=DPFVW34YURAE-1996658973-10885</Url>
      <Description>DPFVW34YURAE-1996658973-10885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9CFD5219-8AED-4D87-8284-A57B2A1EB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1734</Words>
  <Characters>11892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Jarosz Klaudia [PGE Dystr. O.Łódź]</cp:lastModifiedBy>
  <cp:revision>10</cp:revision>
  <cp:lastPrinted>2011-10-20T15:55:00Z</cp:lastPrinted>
  <dcterms:created xsi:type="dcterms:W3CDTF">2025-10-28T08:54:00Z</dcterms:created>
  <dcterms:modified xsi:type="dcterms:W3CDTF">2025-12-04T11:45:00Z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09242270-b882-4c4a-9cb7-573a0c9bbfb6</vt:lpwstr>
  </property>
</Properties>
</file>